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24" w:rsidRDefault="001A72EC">
      <w:pPr>
        <w:pStyle w:val="CM53"/>
        <w:spacing w:after="0"/>
        <w:rPr>
          <w:rFonts w:ascii="ＭＳ 明朝" w:eastAsia="ＭＳ 明朝" w:hAnsi="ＭＳ 明朝"/>
        </w:rPr>
      </w:pPr>
      <w:r>
        <w:rPr>
          <w:rFonts w:ascii="ＭＳ 明朝" w:eastAsia="ＭＳ 明朝" w:hAnsi="ＭＳ 明朝" w:hint="eastAsia"/>
        </w:rPr>
        <w:t>（別記様式第２号）</w:t>
      </w:r>
    </w:p>
    <w:p w:rsidR="00B77424" w:rsidRDefault="00B77424">
      <w:pPr>
        <w:pStyle w:val="Default"/>
        <w:rPr>
          <w:rFonts w:ascii="ＭＳ 明朝" w:eastAsia="ＭＳ 明朝" w:hAnsi="ＭＳ 明朝"/>
        </w:rPr>
      </w:pPr>
    </w:p>
    <w:p w:rsidR="00B77424" w:rsidRDefault="001A72EC">
      <w:pPr>
        <w:pStyle w:val="Default"/>
        <w:jc w:val="center"/>
        <w:rPr>
          <w:rFonts w:ascii="ＭＳ 明朝" w:eastAsia="ＭＳ 明朝" w:hAnsi="ＭＳ 明朝"/>
        </w:rPr>
      </w:pPr>
      <w:r>
        <w:rPr>
          <w:rFonts w:ascii="ＭＳ 明朝" w:eastAsia="ＭＳ 明朝" w:hAnsi="ＭＳ 明朝" w:hint="eastAsia"/>
          <w:sz w:val="32"/>
        </w:rPr>
        <w:t>参加資格要件確認書</w:t>
      </w:r>
    </w:p>
    <w:p w:rsidR="00B77424" w:rsidRDefault="00B77424">
      <w:pPr>
        <w:pStyle w:val="Default"/>
        <w:rPr>
          <w:rFonts w:ascii="ＭＳ 明朝" w:eastAsia="ＭＳ 明朝" w:hAnsi="ＭＳ 明朝"/>
        </w:rPr>
      </w:pPr>
    </w:p>
    <w:p w:rsidR="00B77424" w:rsidRDefault="00B77424">
      <w:pPr>
        <w:pStyle w:val="Default"/>
        <w:rPr>
          <w:rFonts w:ascii="ＭＳ 明朝" w:eastAsia="ＭＳ 明朝" w:hAnsi="ＭＳ 明朝"/>
        </w:rPr>
      </w:pPr>
    </w:p>
    <w:p w:rsidR="00B77424" w:rsidRDefault="001A72EC">
      <w:pPr>
        <w:pStyle w:val="Default"/>
        <w:rPr>
          <w:rFonts w:ascii="ＭＳ 明朝" w:eastAsia="ＭＳ 明朝" w:hAnsi="ＭＳ 明朝"/>
        </w:rPr>
      </w:pPr>
      <w:r>
        <w:rPr>
          <w:rFonts w:ascii="ＭＳ 明朝" w:eastAsia="ＭＳ 明朝" w:hAnsi="ＭＳ 明朝" w:hint="eastAsia"/>
          <w:u w:val="single"/>
        </w:rPr>
        <w:t xml:space="preserve">事業者名　　　　　　　　　　　　　</w:t>
      </w:r>
    </w:p>
    <w:p w:rsidR="00B77424" w:rsidRDefault="00B77424">
      <w:pPr>
        <w:pStyle w:val="Default"/>
        <w:rPr>
          <w:rFonts w:ascii="ＭＳ 明朝" w:eastAsia="ＭＳ 明朝" w:hAnsi="ＭＳ 明朝"/>
        </w:rPr>
      </w:pPr>
    </w:p>
    <w:p w:rsidR="00B77424" w:rsidRDefault="001A72EC">
      <w:pPr>
        <w:pStyle w:val="Default"/>
        <w:jc w:val="right"/>
        <w:rPr>
          <w:rFonts w:ascii="ＭＳ 明朝" w:eastAsia="ＭＳ 明朝" w:hAnsi="ＭＳ 明朝"/>
        </w:rPr>
      </w:pPr>
      <w:r>
        <w:rPr>
          <w:rFonts w:ascii="ＭＳ 明朝" w:eastAsia="ＭＳ 明朝" w:hAnsi="ＭＳ 明朝" w:hint="eastAsia"/>
        </w:rPr>
        <w:t>（□欄にチェック印を記入すること）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410"/>
      </w:tblGrid>
      <w:tr w:rsidR="00B77424" w:rsidTr="001A72EC">
        <w:trPr>
          <w:trHeight w:val="646"/>
        </w:trPr>
        <w:tc>
          <w:tcPr>
            <w:tcW w:w="6804"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応募欠格事項</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該当チェック</w:t>
            </w:r>
          </w:p>
        </w:tc>
      </w:tr>
      <w:tr w:rsidR="00B77424" w:rsidTr="00FD4C86">
        <w:trPr>
          <w:trHeight w:val="1126"/>
        </w:trPr>
        <w:tc>
          <w:tcPr>
            <w:tcW w:w="6804" w:type="dxa"/>
            <w:shd w:val="clear" w:color="auto" w:fill="auto"/>
            <w:vAlign w:val="center"/>
          </w:tcPr>
          <w:p w:rsidR="00B77424" w:rsidRDefault="001A72EC">
            <w:pPr>
              <w:autoSpaceDE w:val="0"/>
              <w:autoSpaceDN w:val="0"/>
              <w:adjustRightInd w:val="0"/>
              <w:ind w:leftChars="46" w:left="337" w:hangingChars="100" w:hanging="240"/>
              <w:jc w:val="left"/>
              <w:rPr>
                <w:rFonts w:ascii="ＭＳ 明朝" w:hAnsi="ＭＳ 明朝"/>
                <w:color w:val="000000"/>
                <w:sz w:val="24"/>
              </w:rPr>
            </w:pPr>
            <w:r>
              <w:rPr>
                <w:rFonts w:ascii="ＭＳ 明朝" w:hAnsi="ＭＳ 明朝" w:hint="eastAsia"/>
                <w:color w:val="000000"/>
                <w:sz w:val="24"/>
              </w:rPr>
              <w:t>①　協定の締結にふさわしい計画力・資力等を備えた事業者であること。</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□はい　□いいえ</w:t>
            </w:r>
          </w:p>
        </w:tc>
      </w:tr>
      <w:tr w:rsidR="00B77424" w:rsidTr="001A72EC">
        <w:trPr>
          <w:trHeight w:val="1024"/>
        </w:trPr>
        <w:tc>
          <w:tcPr>
            <w:tcW w:w="6804" w:type="dxa"/>
            <w:shd w:val="clear" w:color="auto" w:fill="auto"/>
            <w:vAlign w:val="center"/>
          </w:tcPr>
          <w:p w:rsidR="00B77424" w:rsidRDefault="001A72EC" w:rsidP="001A72EC">
            <w:pPr>
              <w:autoSpaceDE w:val="0"/>
              <w:autoSpaceDN w:val="0"/>
              <w:adjustRightInd w:val="0"/>
              <w:ind w:leftChars="46" w:left="337" w:hangingChars="100" w:hanging="240"/>
              <w:jc w:val="left"/>
              <w:rPr>
                <w:rFonts w:ascii="ＭＳ 明朝" w:hAnsi="ＭＳ 明朝"/>
                <w:color w:val="000000"/>
                <w:sz w:val="24"/>
              </w:rPr>
            </w:pPr>
            <w:r>
              <w:rPr>
                <w:rFonts w:ascii="ＭＳ 明朝" w:hAnsi="ＭＳ 明朝" w:hint="eastAsia"/>
                <w:color w:val="000000"/>
                <w:sz w:val="24"/>
              </w:rPr>
              <w:t xml:space="preserve">②　</w:t>
            </w:r>
            <w:r w:rsidRPr="001A72EC">
              <w:rPr>
                <w:rFonts w:ascii="ＭＳ 明朝" w:hAnsi="ＭＳ 明朝" w:hint="eastAsia"/>
                <w:color w:val="000000"/>
                <w:sz w:val="24"/>
              </w:rPr>
              <w:t>平成31年４月１日から令和6年3月31日までの期間において、本案件と同種又は類似していると認められる、地方公共団体との協定の実績があること。</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□はい　□いいえ</w:t>
            </w:r>
          </w:p>
        </w:tc>
      </w:tr>
      <w:tr w:rsidR="00B77424" w:rsidTr="001A72EC">
        <w:trPr>
          <w:trHeight w:val="983"/>
        </w:trPr>
        <w:tc>
          <w:tcPr>
            <w:tcW w:w="6804" w:type="dxa"/>
            <w:shd w:val="clear" w:color="auto" w:fill="auto"/>
            <w:vAlign w:val="center"/>
          </w:tcPr>
          <w:p w:rsidR="00B77424" w:rsidRDefault="001A72EC">
            <w:pPr>
              <w:autoSpaceDE w:val="0"/>
              <w:autoSpaceDN w:val="0"/>
              <w:adjustRightInd w:val="0"/>
              <w:ind w:leftChars="46" w:left="97"/>
              <w:jc w:val="left"/>
              <w:rPr>
                <w:rFonts w:ascii="ＭＳ 明朝" w:hAnsi="ＭＳ 明朝"/>
                <w:color w:val="000000"/>
                <w:sz w:val="24"/>
              </w:rPr>
            </w:pPr>
            <w:r>
              <w:rPr>
                <w:rFonts w:ascii="ＭＳ 明朝" w:hAnsi="ＭＳ 明朝" w:hint="eastAsia"/>
                <w:color w:val="000000"/>
                <w:sz w:val="24"/>
              </w:rPr>
              <w:t>③　地方自治法施行令（昭和22年政令第16号）第167条の４</w:t>
            </w:r>
          </w:p>
          <w:p w:rsidR="00B77424" w:rsidRDefault="001A72EC">
            <w:pPr>
              <w:autoSpaceDE w:val="0"/>
              <w:autoSpaceDN w:val="0"/>
              <w:adjustRightInd w:val="0"/>
              <w:ind w:leftChars="146" w:left="307"/>
              <w:jc w:val="left"/>
              <w:rPr>
                <w:color w:val="000000"/>
                <w:sz w:val="24"/>
              </w:rPr>
            </w:pPr>
            <w:r>
              <w:rPr>
                <w:rFonts w:ascii="ＭＳ 明朝" w:hAnsi="ＭＳ 明朝" w:hint="eastAsia"/>
                <w:color w:val="000000"/>
                <w:sz w:val="24"/>
              </w:rPr>
              <w:t>の規定に該当しない者であること。</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□はい　□いいえ</w:t>
            </w:r>
          </w:p>
        </w:tc>
      </w:tr>
      <w:tr w:rsidR="00B77424" w:rsidTr="001A72EC">
        <w:trPr>
          <w:trHeight w:val="982"/>
        </w:trPr>
        <w:tc>
          <w:tcPr>
            <w:tcW w:w="6804" w:type="dxa"/>
            <w:shd w:val="clear" w:color="auto" w:fill="auto"/>
            <w:vAlign w:val="center"/>
          </w:tcPr>
          <w:p w:rsidR="00B77424" w:rsidRDefault="001A72EC">
            <w:pPr>
              <w:autoSpaceDE w:val="0"/>
              <w:autoSpaceDN w:val="0"/>
              <w:adjustRightInd w:val="0"/>
              <w:ind w:leftChars="46" w:left="337" w:hangingChars="100" w:hanging="240"/>
              <w:jc w:val="left"/>
              <w:rPr>
                <w:color w:val="000000"/>
                <w:sz w:val="24"/>
              </w:rPr>
            </w:pPr>
            <w:r>
              <w:rPr>
                <w:rFonts w:hint="eastAsia"/>
                <w:color w:val="000000"/>
                <w:sz w:val="24"/>
              </w:rPr>
              <w:t>④　公示日以降に、国及び地方公共団体から指名停止措置を受けていないこと。</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□はい　□いいえ</w:t>
            </w:r>
          </w:p>
        </w:tc>
      </w:tr>
      <w:tr w:rsidR="00B77424" w:rsidTr="001A72EC">
        <w:trPr>
          <w:trHeight w:val="1084"/>
        </w:trPr>
        <w:tc>
          <w:tcPr>
            <w:tcW w:w="6804" w:type="dxa"/>
            <w:shd w:val="clear" w:color="auto" w:fill="auto"/>
            <w:vAlign w:val="center"/>
          </w:tcPr>
          <w:p w:rsidR="00B77424" w:rsidRDefault="001A72EC">
            <w:pPr>
              <w:autoSpaceDE w:val="0"/>
              <w:autoSpaceDN w:val="0"/>
              <w:adjustRightInd w:val="0"/>
              <w:ind w:leftChars="46" w:left="337" w:hangingChars="100" w:hanging="240"/>
              <w:jc w:val="left"/>
              <w:rPr>
                <w:color w:val="000000"/>
                <w:sz w:val="24"/>
              </w:rPr>
            </w:pPr>
            <w:r>
              <w:rPr>
                <w:rFonts w:ascii="ＭＳ 明朝" w:hAnsi="ＭＳ 明朝" w:hint="eastAsia"/>
                <w:color w:val="000000"/>
                <w:sz w:val="24"/>
              </w:rPr>
              <w:t>⑤　国税（法人税、消費税及び地方消費税）及び都道府県民税（法人税及び法人事業税）を滞納していないこと。</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□はい　□いいえ</w:t>
            </w:r>
          </w:p>
        </w:tc>
      </w:tr>
      <w:tr w:rsidR="00B77424" w:rsidTr="001A72EC">
        <w:trPr>
          <w:trHeight w:val="986"/>
        </w:trPr>
        <w:tc>
          <w:tcPr>
            <w:tcW w:w="6804" w:type="dxa"/>
            <w:shd w:val="clear" w:color="auto" w:fill="auto"/>
            <w:vAlign w:val="center"/>
          </w:tcPr>
          <w:p w:rsidR="00B77424" w:rsidRDefault="001A72EC">
            <w:pPr>
              <w:autoSpaceDE w:val="0"/>
              <w:autoSpaceDN w:val="0"/>
              <w:adjustRightInd w:val="0"/>
              <w:ind w:leftChars="46" w:left="337" w:hangingChars="100" w:hanging="240"/>
              <w:jc w:val="left"/>
              <w:rPr>
                <w:rFonts w:ascii="ＭＳ 明朝" w:hAnsi="ＭＳ 明朝"/>
                <w:color w:val="000000"/>
                <w:sz w:val="24"/>
              </w:rPr>
            </w:pPr>
            <w:r>
              <w:rPr>
                <w:rFonts w:ascii="ＭＳ 明朝" w:hAnsi="ＭＳ 明朝" w:hint="eastAsia"/>
                <w:color w:val="000000"/>
                <w:sz w:val="24"/>
              </w:rPr>
              <w:t xml:space="preserve">⑥　</w:t>
            </w:r>
            <w:r w:rsidR="00FD4C86" w:rsidRPr="00FD4C86">
              <w:rPr>
                <w:rFonts w:ascii="ＭＳ 明朝" w:hAnsi="ＭＳ 明朝" w:hint="eastAsia"/>
                <w:color w:val="000000"/>
                <w:sz w:val="24"/>
              </w:rPr>
              <w:t>使用済みペットボトルをリサイクルプラザに保管している地方公共団体において納税義務がある場合で、市町税を滞納していないこと。</w:t>
            </w:r>
          </w:p>
        </w:tc>
        <w:tc>
          <w:tcPr>
            <w:tcW w:w="2410" w:type="dxa"/>
            <w:shd w:val="clear" w:color="auto" w:fill="auto"/>
            <w:vAlign w:val="center"/>
          </w:tcPr>
          <w:p w:rsidR="00B77424" w:rsidRDefault="001A72EC">
            <w:pPr>
              <w:autoSpaceDE w:val="0"/>
              <w:autoSpaceDN w:val="0"/>
              <w:jc w:val="center"/>
            </w:pPr>
            <w:r>
              <w:rPr>
                <w:rFonts w:ascii="ＭＳ 明朝" w:hAnsi="ＭＳ 明朝" w:hint="eastAsia"/>
                <w:sz w:val="24"/>
              </w:rPr>
              <w:t>□はい　□いいえ</w:t>
            </w:r>
          </w:p>
        </w:tc>
      </w:tr>
      <w:tr w:rsidR="00B77424" w:rsidTr="001A72EC">
        <w:trPr>
          <w:trHeight w:val="1539"/>
        </w:trPr>
        <w:tc>
          <w:tcPr>
            <w:tcW w:w="6804" w:type="dxa"/>
            <w:shd w:val="clear" w:color="auto" w:fill="auto"/>
            <w:vAlign w:val="center"/>
          </w:tcPr>
          <w:p w:rsidR="00B77424" w:rsidRDefault="001A72EC">
            <w:pPr>
              <w:autoSpaceDE w:val="0"/>
              <w:autoSpaceDN w:val="0"/>
              <w:adjustRightInd w:val="0"/>
              <w:ind w:leftChars="46" w:left="337" w:hangingChars="100" w:hanging="240"/>
              <w:jc w:val="left"/>
              <w:rPr>
                <w:rFonts w:ascii="ＭＳ 明朝" w:hAnsi="ＭＳ 明朝"/>
                <w:color w:val="000000"/>
                <w:sz w:val="24"/>
              </w:rPr>
            </w:pPr>
            <w:r>
              <w:rPr>
                <w:rFonts w:ascii="ＭＳ 明朝" w:hAnsi="ＭＳ 明朝" w:hint="eastAsia"/>
                <w:color w:val="000000"/>
                <w:sz w:val="24"/>
              </w:rPr>
              <w:t>⑦　会社更生法（平成14年法律第154号）による更生手続開始の申立て又は民事再生法（平</w:t>
            </w:r>
            <w:bookmarkStart w:id="0" w:name="_GoBack"/>
            <w:bookmarkEnd w:id="0"/>
            <w:r>
              <w:rPr>
                <w:rFonts w:ascii="ＭＳ 明朝" w:hAnsi="ＭＳ 明朝" w:hint="eastAsia"/>
                <w:color w:val="000000"/>
                <w:sz w:val="24"/>
              </w:rPr>
              <w:t>成11年法律第225号）による再生手続開始の申立てがなされている等の経営状態が著しく不健全でないこと。</w:t>
            </w:r>
          </w:p>
        </w:tc>
        <w:tc>
          <w:tcPr>
            <w:tcW w:w="2410" w:type="dxa"/>
            <w:shd w:val="clear" w:color="auto" w:fill="auto"/>
            <w:vAlign w:val="center"/>
          </w:tcPr>
          <w:p w:rsidR="00B77424" w:rsidRDefault="001A72EC">
            <w:pPr>
              <w:pStyle w:val="Default"/>
              <w:jc w:val="center"/>
              <w:rPr>
                <w:rFonts w:ascii="ＭＳ 明朝" w:eastAsia="ＭＳ 明朝" w:hAnsi="ＭＳ 明朝"/>
              </w:rPr>
            </w:pPr>
            <w:r>
              <w:rPr>
                <w:rFonts w:ascii="ＭＳ 明朝" w:eastAsia="ＭＳ 明朝" w:hAnsi="ＭＳ 明朝" w:hint="eastAsia"/>
              </w:rPr>
              <w:t>□はい　□いいえ</w:t>
            </w:r>
          </w:p>
        </w:tc>
      </w:tr>
      <w:tr w:rsidR="00B77424" w:rsidTr="001A72EC">
        <w:trPr>
          <w:trHeight w:val="2682"/>
        </w:trPr>
        <w:tc>
          <w:tcPr>
            <w:tcW w:w="6804" w:type="dxa"/>
            <w:shd w:val="clear" w:color="auto" w:fill="auto"/>
            <w:vAlign w:val="center"/>
          </w:tcPr>
          <w:p w:rsidR="00B77424" w:rsidRDefault="001A72EC" w:rsidP="001A72EC">
            <w:pPr>
              <w:autoSpaceDE w:val="0"/>
              <w:autoSpaceDN w:val="0"/>
              <w:adjustRightInd w:val="0"/>
              <w:ind w:leftChars="46" w:left="337" w:hangingChars="100" w:hanging="240"/>
              <w:jc w:val="left"/>
              <w:rPr>
                <w:rFonts w:ascii="ＭＳ 明朝" w:hAnsi="ＭＳ 明朝"/>
                <w:color w:val="000000"/>
                <w:sz w:val="24"/>
              </w:rPr>
            </w:pPr>
            <w:r>
              <w:rPr>
                <w:rFonts w:ascii="ＭＳ 明朝" w:hAnsi="ＭＳ 明朝" w:hint="eastAsia"/>
                <w:color w:val="000000"/>
                <w:sz w:val="24"/>
              </w:rPr>
              <w:t xml:space="preserve">⑧　</w:t>
            </w:r>
            <w:r w:rsidRPr="001A72EC">
              <w:rPr>
                <w:rFonts w:ascii="ＭＳ 明朝" w:hAnsi="ＭＳ 明朝" w:hint="eastAsia"/>
                <w:color w:val="000000"/>
                <w:sz w:val="24"/>
              </w:rPr>
              <w:t>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および暴力団員と社会的に非難されるべき関係を有している者でないこと。契約後上記の者に該当することが判明した場合は、契約解除の対象となる。</w:t>
            </w:r>
          </w:p>
        </w:tc>
        <w:tc>
          <w:tcPr>
            <w:tcW w:w="2410" w:type="dxa"/>
            <w:shd w:val="clear" w:color="auto" w:fill="auto"/>
            <w:vAlign w:val="center"/>
          </w:tcPr>
          <w:p w:rsidR="00B77424" w:rsidRDefault="001A72EC">
            <w:pPr>
              <w:autoSpaceDE w:val="0"/>
              <w:autoSpaceDN w:val="0"/>
              <w:jc w:val="center"/>
              <w:rPr>
                <w:sz w:val="24"/>
              </w:rPr>
            </w:pPr>
            <w:r>
              <w:rPr>
                <w:rFonts w:ascii="ＭＳ 明朝" w:hAnsi="ＭＳ 明朝" w:hint="eastAsia"/>
                <w:sz w:val="24"/>
              </w:rPr>
              <w:t>□はい　□いいえ</w:t>
            </w:r>
          </w:p>
        </w:tc>
      </w:tr>
    </w:tbl>
    <w:p w:rsidR="00B77424" w:rsidRDefault="00B77424">
      <w:pPr>
        <w:pStyle w:val="Default"/>
        <w:rPr>
          <w:rFonts w:ascii="ＭＳ Ｐ明朝" w:eastAsia="ＭＳ Ｐ明朝" w:hAnsi="ＭＳ Ｐ明朝"/>
        </w:rPr>
      </w:pPr>
    </w:p>
    <w:sectPr w:rsidR="00B77424">
      <w:pgSz w:w="11907" w:h="16840"/>
      <w:pgMar w:top="1134" w:right="1418" w:bottom="1134" w:left="1418" w:header="851" w:footer="851"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D7" w:rsidRDefault="001A72EC">
      <w:r>
        <w:separator/>
      </w:r>
    </w:p>
  </w:endnote>
  <w:endnote w:type="continuationSeparator" w:id="0">
    <w:p w:rsidR="00AB7DD7" w:rsidRDefault="001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D7" w:rsidRDefault="001A72EC">
      <w:r>
        <w:separator/>
      </w:r>
    </w:p>
  </w:footnote>
  <w:footnote w:type="continuationSeparator" w:id="0">
    <w:p w:rsidR="00AB7DD7" w:rsidRDefault="001A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8F60DDE"/>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1282" w:hanging="572"/>
      </w:pPr>
      <w:rPr>
        <w:rFonts w:hint="eastAsia"/>
      </w:rPr>
    </w:lvl>
    <w:lvl w:ilvl="2">
      <w:start w:val="1"/>
      <w:numFmt w:val="decimal"/>
      <w:lvlRestart w:val="1"/>
      <w:pStyle w:val="1113"/>
      <w:suff w:val="nothing"/>
      <w:lvlText w:val="%1.5.%3"/>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2377"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24"/>
    <w:rsid w:val="001A72EC"/>
    <w:rsid w:val="00AB7DD7"/>
    <w:rsid w:val="00B77424"/>
    <w:rsid w:val="00FD4C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8E4F199-23CD-4D78-B00E-A961A46B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3">
    <w:name w:val="1.1.1　見出し3"/>
    <w:basedOn w:val="3"/>
    <w:pPr>
      <w:keepLines/>
      <w:widowControl/>
      <w:numPr>
        <w:ilvl w:val="2"/>
        <w:numId w:val="1"/>
      </w:numPr>
      <w:ind w:leftChars="0" w:left="0"/>
    </w:pPr>
    <w:rPr>
      <w:sz w:val="22"/>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customStyle="1" w:styleId="CM49">
    <w:name w:val="CM49"/>
    <w:basedOn w:val="Default"/>
    <w:next w:val="Default"/>
    <w:pPr>
      <w:spacing w:after="360"/>
    </w:pPr>
    <w:rPr>
      <w:color w:val="auto"/>
    </w:rPr>
  </w:style>
  <w:style w:type="paragraph" w:customStyle="1" w:styleId="CM3">
    <w:name w:val="CM3"/>
    <w:basedOn w:val="Default"/>
    <w:next w:val="Default"/>
    <w:pPr>
      <w:spacing w:line="363" w:lineRule="atLeast"/>
    </w:pPr>
    <w:rPr>
      <w:color w:val="auto"/>
    </w:rPr>
  </w:style>
  <w:style w:type="paragraph" w:customStyle="1" w:styleId="CM5">
    <w:name w:val="CM5"/>
    <w:basedOn w:val="Default"/>
    <w:next w:val="Default"/>
    <w:pPr>
      <w:spacing w:line="363" w:lineRule="atLeast"/>
    </w:pPr>
    <w:rPr>
      <w:color w:val="auto"/>
    </w:rPr>
  </w:style>
  <w:style w:type="paragraph" w:customStyle="1" w:styleId="CM6">
    <w:name w:val="CM6"/>
    <w:basedOn w:val="Default"/>
    <w:next w:val="Default"/>
    <w:pPr>
      <w:spacing w:line="363" w:lineRule="atLeast"/>
    </w:pPr>
    <w:rPr>
      <w:color w:val="auto"/>
    </w:rPr>
  </w:style>
  <w:style w:type="paragraph" w:customStyle="1" w:styleId="CM7">
    <w:name w:val="CM7"/>
    <w:basedOn w:val="Default"/>
    <w:next w:val="Default"/>
    <w:pPr>
      <w:spacing w:line="363" w:lineRule="atLeast"/>
    </w:pPr>
    <w:rPr>
      <w:color w:val="auto"/>
    </w:rPr>
  </w:style>
  <w:style w:type="paragraph" w:customStyle="1" w:styleId="CM50">
    <w:name w:val="CM50"/>
    <w:basedOn w:val="Default"/>
    <w:next w:val="Default"/>
    <w:pPr>
      <w:spacing w:after="235"/>
    </w:pPr>
    <w:rPr>
      <w:color w:val="auto"/>
    </w:rPr>
  </w:style>
  <w:style w:type="paragraph" w:customStyle="1" w:styleId="CM11">
    <w:name w:val="CM11"/>
    <w:basedOn w:val="Default"/>
    <w:next w:val="Default"/>
    <w:pPr>
      <w:spacing w:line="363" w:lineRule="atLeast"/>
    </w:pPr>
    <w:rPr>
      <w:rFonts w:ascii="Century" w:eastAsia="ＭＳ 明朝" w:hAnsi="Century"/>
      <w:color w:val="auto"/>
    </w:rPr>
  </w:style>
  <w:style w:type="paragraph" w:customStyle="1" w:styleId="CM15">
    <w:name w:val="CM15"/>
    <w:basedOn w:val="Default"/>
    <w:next w:val="Default"/>
    <w:pPr>
      <w:spacing w:line="363" w:lineRule="atLeast"/>
    </w:pPr>
    <w:rPr>
      <w:rFonts w:ascii="ＭＳ 明朝" w:eastAsia="ＭＳ 明朝" w:hAnsi="ＭＳ 明朝"/>
      <w:color w:val="auto"/>
    </w:rPr>
  </w:style>
  <w:style w:type="paragraph" w:customStyle="1" w:styleId="CM19">
    <w:name w:val="CM19"/>
    <w:basedOn w:val="Default"/>
    <w:next w:val="Default"/>
    <w:pPr>
      <w:spacing w:line="360" w:lineRule="atLeast"/>
    </w:pPr>
    <w:rPr>
      <w:rFonts w:ascii="ＭＳ 明朝" w:eastAsia="ＭＳ 明朝" w:hAnsi="ＭＳ 明朝"/>
      <w:color w:val="auto"/>
    </w:rPr>
  </w:style>
  <w:style w:type="paragraph" w:customStyle="1" w:styleId="CM53">
    <w:name w:val="CM53"/>
    <w:basedOn w:val="Default"/>
    <w:next w:val="Default"/>
    <w:pPr>
      <w:spacing w:after="535"/>
    </w:pPr>
    <w:rPr>
      <w:color w:val="auto"/>
    </w:rPr>
  </w:style>
  <w:style w:type="paragraph" w:styleId="a3">
    <w:name w:val="Note Heading"/>
    <w:basedOn w:val="a"/>
    <w:next w:val="a"/>
    <w:pPr>
      <w:jc w:val="center"/>
    </w:pPr>
    <w:rPr>
      <w:rFonts w:ascii="ＭＳ 明朝" w:hAnsi="ＭＳ 明朝"/>
      <w:kern w:val="0"/>
      <w:sz w:val="24"/>
    </w:rPr>
  </w:style>
  <w:style w:type="paragraph" w:styleId="a4">
    <w:name w:val="Closing"/>
    <w:basedOn w:val="a"/>
    <w:pPr>
      <w:jc w:val="right"/>
    </w:pPr>
    <w:rPr>
      <w:rFonts w:ascii="ＭＳ 明朝" w:hAnsi="ＭＳ 明朝"/>
      <w:kern w:val="0"/>
      <w:sz w:val="24"/>
    </w:rPr>
  </w:style>
  <w:style w:type="paragraph" w:customStyle="1" w:styleId="CM51">
    <w:name w:val="CM51"/>
    <w:basedOn w:val="Default"/>
    <w:next w:val="Default"/>
    <w:pPr>
      <w:spacing w:after="103"/>
    </w:pPr>
    <w:rPr>
      <w:color w:val="auto"/>
    </w:rPr>
  </w:style>
  <w:style w:type="paragraph" w:styleId="2">
    <w:name w:val="Body Text 2"/>
    <w:basedOn w:val="a"/>
    <w:pPr>
      <w:spacing w:line="480" w:lineRule="auto"/>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Date"/>
    <w:basedOn w:val="a"/>
    <w:next w:val="a"/>
    <w:link w:val="ac"/>
  </w:style>
  <w:style w:type="character" w:customStyle="1" w:styleId="ac">
    <w:name w:val="日付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660</Words>
  <Characters>78</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目 的</dc:title>
  <dc:creator>pcf93005</dc:creator>
  <cp:lastModifiedBy>相馬 輝彦</cp:lastModifiedBy>
  <cp:revision>37</cp:revision>
  <cp:lastPrinted>2019-03-01T06:02:00Z</cp:lastPrinted>
  <dcterms:created xsi:type="dcterms:W3CDTF">2018-12-14T01:51:00Z</dcterms:created>
  <dcterms:modified xsi:type="dcterms:W3CDTF">2024-02-05T02:42:00Z</dcterms:modified>
</cp:coreProperties>
</file>